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お仏壇とその祀り方:祖霊にあつき家は栄える</w:t>
      </w:r>
    </w:p>
    <w:p>
      <w:r>
        <w:rPr>
          <w:rFonts w:ascii="宋体" w:hAnsi="宋体" w:eastAsia="宋体"/>
          <w:sz w:val="24"/>
        </w:rPr>
        <w:t>奈良田憲治著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お仏壇とその祀り方:祖霊にあつき家は栄える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奈良田憲治著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奈良田敬二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本书出售、求购地址：https://www.jiaokey.com/book/detail/40634567.html</w:t>
      </w:r>
    </w:p>
    <w:p>
      <w:r>
        <w:t>更多相关图书推荐：https://www.jiaokey.com</w:t>
      </w:r>
    </w:p>
    <w:p>
      <w:r>
        <w:t>奈良田憲治著 其他作品：https://www.jiaokey.com/tag/奈良田憲治著.html</w:t>
      </w:r>
    </w:p>
    <w:p>
      <w:r>
        <w:t>奈良田敬二 出版图书：https://www.jiaokey.com/tag/奈良田敬二.html</w:t>
      </w:r>
    </w:p>
    <w:p>
      <w:r>
        <w:t>关键词搜索：https://www.jiaokey.com/tag/お仏壇とその祀り方:祖霊にあつき家は栄える.html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