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学校建築年報 1969 公立学校編</w:t>
      </w:r>
    </w:p>
    <w:p>
      <w:r>
        <w:rPr>
          <w:rFonts w:ascii="宋体" w:hAnsi="宋体" w:eastAsia="宋体"/>
          <w:sz w:val="24"/>
        </w:rPr>
        <w:t>文部省学校建築年報編集委員会編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学校建築年報 1969 公立学校編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文部省学校建築年報編集委員会編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文部省管理局教育施設部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本书出售、求购地址：https://www.jiaokey.com/book/detail/40640032.html</w:t>
      </w:r>
    </w:p>
    <w:p>
      <w:r>
        <w:t>更多相关图书推荐：https://www.jiaokey.com</w:t>
      </w:r>
    </w:p>
    <w:p>
      <w:r>
        <w:t>文部省学校建築年報編集委員会編 其他作品：https://www.jiaokey.com/tag/文部省学校建築年報編集委員会編.html</w:t>
      </w:r>
    </w:p>
    <w:p>
      <w:r>
        <w:t>文部省管理局教育施設部 出版图书：https://www.jiaokey.com/tag/文部省管理局教育施設部.html</w:t>
      </w:r>
    </w:p>
    <w:p>
      <w:r>
        <w:t>关键词搜索：https://www.jiaokey.com/tag/学校建築年報 1969 公立学校編.html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