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滿洲家庭寳典</w:t>
      </w:r>
    </w:p>
    <w:p>
      <w:r>
        <w:rPr>
          <w:rFonts w:ascii="宋体" w:hAnsi="宋体" w:eastAsia="宋体"/>
          <w:sz w:val="24"/>
        </w:rPr>
        <w:t>満鉄社員消費組合編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滿洲家庭寳典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満鉄社員消費組合編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滿鐵社員消費組合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本书出售、求购地址：https://www.jiaokey.com/book/detail/40644057.html</w:t>
      </w:r>
    </w:p>
    <w:p>
      <w:r>
        <w:t>更多相关图书推荐：https://www.jiaokey.com</w:t>
      </w:r>
    </w:p>
    <w:p>
      <w:r>
        <w:t>満鉄社員消費組合編 其他作品：https://www.jiaokey.com/tag/満鉄社員消費組合編.html</w:t>
      </w:r>
    </w:p>
    <w:p>
      <w:r>
        <w:t>滿鐵社員消費組合 出版图书：https://www.jiaokey.com/tag/滿鐵社員消費組合.html</w:t>
      </w:r>
    </w:p>
    <w:p>
      <w:r>
        <w:t>关键词搜索：https://www.jiaokey.com/tag/滿洲家庭寳典.html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