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故事ことわざ活用辞典:言いたい内容から逆引きできる</w:t>
      </w:r>
    </w:p>
    <w:p>
      <w:r>
        <w:rPr>
          <w:rFonts w:ascii="宋体" w:hAnsi="宋体" w:eastAsia="宋体"/>
          <w:sz w:val="24"/>
        </w:rPr>
        <w:t>戸谷高明監修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故事ことわざ活用辞典:言いたい内容から逆引きできる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戸谷高明監修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本书出售、求购地址：https://www.jiaokey.com/book/detail/40646507.html</w:t>
      </w:r>
    </w:p>
    <w:p>
      <w:r>
        <w:t>更多相关图书推荐：https://www.jiaokey.com</w:t>
      </w:r>
    </w:p>
    <w:p>
      <w:r>
        <w:t>戸谷高明監修 其他作品：https://www.jiaokey.com/tag/戸谷高明監修.html</w:t>
      </w:r>
    </w:p>
    <w:p>
      <w:r>
        <w:t>創拓社 出版图书：https://www.jiaokey.com/tag/創拓社.html</w:t>
      </w:r>
    </w:p>
    <w:p>
      <w:r>
        <w:t>关键词搜索：https://www.jiaokey.com/tag/故事ことわざ活用辞典:言いたい内容から逆引きできる.html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