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大井憲太郎·植木枝盛·馬場辰猪·小野梓集</w:t>
      </w:r>
    </w:p>
    <w:p>
      <w:r>
        <w:rPr>
          <w:rFonts w:ascii="宋体" w:hAnsi="宋体" w:eastAsia="宋体"/>
          <w:sz w:val="24"/>
        </w:rPr>
        <w:t>家永三郎編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大井憲太郎·植木枝盛·馬場辰猪·小野梓集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本书出售、求购地址：https://www.jiaokey.com/book/detail/40647097.html</w:t>
      </w:r>
    </w:p>
    <w:p>
      <w:r>
        <w:t>更多相关图书推荐：https://www.jiaokey.com</w:t>
      </w:r>
    </w:p>
    <w:p>
      <w:r>
        <w:t>家永三郎編 其他作品：https://www.jiaokey.com/tag/家永三郎編.html</w:t>
      </w:r>
    </w:p>
    <w:p>
      <w:r>
        <w:t>筑摩書房 出版图书：https://www.jiaokey.com/tag/筑摩書房.html</w:t>
      </w:r>
    </w:p>
    <w:p>
      <w:r>
        <w:t>关键词搜索：https://www.jiaokey.com/tag/大井憲太郎·植木枝盛·馬場辰猪·小野梓集.html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