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講座日本歴史 1 原始·古代 1</w:t>
      </w:r>
    </w:p>
    <w:p>
      <w:r>
        <w:rPr>
          <w:rFonts w:ascii="宋体" w:hAnsi="宋体" w:eastAsia="宋体"/>
          <w:sz w:val="24"/>
        </w:rPr>
        <w:t>日本史研究会編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講座日本歴史 1 原始·古代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日本史研究会編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本书出售、求购地址：https://www.jiaokey.com/book/detail/40647401.html</w:t>
      </w:r>
    </w:p>
    <w:p>
      <w:r>
        <w:t>更多相关图书推荐：https://www.jiaokey.com</w:t>
      </w:r>
    </w:p>
    <w:p>
      <w:r>
        <w:t>日本史研究会編 其他作品：https://www.jiaokey.com/tag/日本史研究会編.html</w:t>
      </w:r>
    </w:p>
    <w:p>
      <w:r>
        <w:t>東京大学出版会 出版图书：https://www.jiaokey.com/tag/東京大学出版会.html</w:t>
      </w:r>
    </w:p>
    <w:p>
      <w:r>
        <w:t>关键词搜索：https://www.jiaokey.com/tag/講座日本歴史 1 原始·古代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