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わが子のしあわせ</w:t>
      </w:r>
    </w:p>
    <w:p>
      <w:r>
        <w:rPr>
          <w:rFonts w:ascii="宋体" w:hAnsi="宋体" w:eastAsia="宋体"/>
          <w:sz w:val="24"/>
        </w:rPr>
        <w:t>岐阜県小中学校長会編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わが子のしあわせ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岐阜県小中学校長会編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教育出版文化協会[母と子ども社]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本书出售、求购地址：https://www.jiaokey.com/book/detail/40653531.html</w:t>
      </w:r>
    </w:p>
    <w:p>
      <w:r>
        <w:t>更多相关图书推荐：https://www.jiaokey.com</w:t>
      </w:r>
    </w:p>
    <w:p>
      <w:r>
        <w:t>岐阜県小中学校長会編 其他作品：https://www.jiaokey.com/tag/岐阜県小中学校長会編.html</w:t>
      </w:r>
    </w:p>
    <w:p>
      <w:r>
        <w:t>教育出版文化協会[母と子ども社] 出版图书：https://www.jiaokey.com/tag/教育出版文化協会[母と子ども社].html</w:t>
      </w:r>
    </w:p>
    <w:p>
      <w:r>
        <w:t>关键词搜索：https://www.jiaokey.com/tag/わが子のしあわせ.html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