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満蒙探檢四十年  アーナート博士手記</w:t>
      </w:r>
    </w:p>
    <w:p>
      <w:r>
        <w:rPr>
          <w:rFonts w:ascii="宋体" w:hAnsi="宋体" w:eastAsia="宋体"/>
          <w:sz w:val="24"/>
        </w:rPr>
        <w:t>有富光門著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満蒙探檢四十年  アーナート博士手記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有富光門著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大日本雄辨會講談社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本书出售、求购地址：https://www.jiaokey.com/book/detail/40662003.html</w:t>
      </w:r>
    </w:p>
    <w:p>
      <w:r>
        <w:t>更多相关图书推荐：https://www.jiaokey.com</w:t>
      </w:r>
    </w:p>
    <w:p>
      <w:r>
        <w:t>有富光門著 其他作品：https://www.jiaokey.com/tag/有富光門著.html</w:t>
      </w:r>
    </w:p>
    <w:p>
      <w:r>
        <w:t>大日本雄辨會講談社 出版图书：https://www.jiaokey.com/tag/大日本雄辨會講談社.html</w:t>
      </w:r>
    </w:p>
    <w:p>
      <w:r>
        <w:t>关键词搜索：https://www.jiaokey.com/tag/満蒙探檢四十年  アーナート博士手記.html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