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Москва. Городское управление:300 лет истории упр. Городом</w:t>
      </w:r>
    </w:p>
    <w:p>
      <w:r>
        <w:rPr>
          <w:rFonts w:ascii="宋体" w:hAnsi="宋体" w:eastAsia="宋体"/>
          <w:sz w:val="24"/>
        </w:rPr>
        <w:t xml:space="preserve"> Упр. орг.-метод. обеспечения работы с док.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Москва. Городское управление:300 лет истории упр. Городом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Упр. орг.-метод. обеспечения работы с док.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Мэрия Москвы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本书出售、求购地址：https://www.jiaokey.com/book/detail/40664036.html</w:t>
      </w:r>
    </w:p>
    <w:p>
      <w:r>
        <w:t>更多相关图书推荐：https://www.jiaokey.com</w:t>
      </w:r>
    </w:p>
    <w:p>
      <w:r>
        <w:t xml:space="preserve"> Упр. орг.-метод. обеспечения работы с док. 其他作品：https://www.jiaokey.com/tag/ Упр. орг.-метод. обеспечения работы с док..html</w:t>
      </w:r>
    </w:p>
    <w:p>
      <w:r>
        <w:t>Мэрия Москвы 出版图书：https://www.jiaokey.com/tag/Мэрия Москвы.html</w:t>
      </w:r>
    </w:p>
    <w:p>
      <w:r>
        <w:t>关键词搜索：https://www.jiaokey.com/tag/Москва. Городское управление:300 лет истории упр. Городом.html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