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Rechtsphilosophie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Rechtsphilosophie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本书出售、求购地址：https://www.jiaokey.com/book/detail/40692989.html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关键词搜索：https://www.jiaokey.com/tag/Einfuhrung in die Rechtsphilosophie.html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