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FOREIGN LAW CHAPTER 14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FOREIGN LAW CHAPTER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关键词搜索：https://www.jiaokey.com/tag/THE APPLICATION OF FOREIGN LAW CHAPTER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