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BUSINESS ORGANIZATIONS CHAPTER 11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BUSINESS ORGANIZATIONS CHAPTER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关键词搜索：https://www.jiaokey.com/tag/TAXATION OF BUSINESS ORGANIZATIONS CHAPTER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