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CONTRACTS APPLICABLE LAW AND SETTLEMENT OF DISPUTES BINDERS I-IV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CONTRACTS APPLICABLE LAW AND SETTLEMENT OF DISPUTES BINDERS 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本书出售、求购地址：https://www.jiaokey.com/book/detail/40693771.html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关键词搜索：https://www.jiaokey.com/tag/TRANSNATIONAL CONTRACTS APPLICABLE LAW AND SETTLEMENT OF DISPUTES BINDERS 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