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わが国の義務教育における教育方法の歴史的研究</w:t>
      </w:r>
    </w:p>
    <w:p>
      <w:r>
        <w:rPr>
          <w:rFonts w:ascii="宋体" w:hAnsi="宋体" w:eastAsia="宋体"/>
          <w:sz w:val="24"/>
        </w:rPr>
        <w:t>伊瀬仙太郎編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わが国の義務教育における教育方法の歴史的研究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伊瀬仙太郎編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本书出售、求购地址：https://www.jiaokey.com/book/detail/40700710.html</w:t>
      </w:r>
    </w:p>
    <w:p>
      <w:r>
        <w:t>更多相关图书推荐：https://www.jiaokey.com</w:t>
      </w:r>
    </w:p>
    <w:p>
      <w:r>
        <w:t>伊瀬仙太郎編 其他作品：https://www.jiaokey.com/tag/伊瀬仙太郎編.html</w:t>
      </w:r>
    </w:p>
    <w:p>
      <w:r>
        <w:t>風間書房 出版图书：https://www.jiaokey.com/tag/風間書房.html</w:t>
      </w:r>
    </w:p>
    <w:p>
      <w:r>
        <w:t>关键词搜索：https://www.jiaokey.com/tag/わが国の義務教育における教育方法の歴史的研究.html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