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明日に生きる私塾教育</w:t>
      </w:r>
    </w:p>
    <w:p>
      <w:r>
        <w:rPr>
          <w:rFonts w:ascii="宋体" w:hAnsi="宋体" w:eastAsia="宋体"/>
          <w:sz w:val="24"/>
        </w:rPr>
        <w:t>東京私塾会編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明日に生きる私塾教育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東京私塾会編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東京私塾会本部研究公報部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本书出售、求购地址：https://www.jiaokey.com/book/detail/40702113.html</w:t>
      </w:r>
    </w:p>
    <w:p>
      <w:r>
        <w:t>更多相关图书推荐：https://www.jiaokey.com</w:t>
      </w:r>
    </w:p>
    <w:p>
      <w:r>
        <w:t>東京私塾会編 其他作品：https://www.jiaokey.com/tag/東京私塾会編.html</w:t>
      </w:r>
    </w:p>
    <w:p>
      <w:r>
        <w:t>東京私塾会本部研究公報部 出版图书：https://www.jiaokey.com/tag/東京私塾会本部研究公報部.html</w:t>
      </w:r>
    </w:p>
    <w:p>
      <w:r>
        <w:t>关键词搜索：https://www.jiaokey.com/tag/明日に生きる私塾教育.html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