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日本と世界を直撃するマネー大動乱</w:t>
      </w:r>
    </w:p>
    <w:p>
      <w:r>
        <w:rPr>
          <w:rFonts w:ascii="宋体" w:hAnsi="宋体" w:eastAsia="宋体"/>
          <w:sz w:val="24"/>
        </w:rPr>
        <w:t>増田悦佐著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日本と世界を直撃するマネー大動乱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増田悦佐著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本书出售、求购地址：https://www.jiaokey.com/book/detail/40720271.html</w:t>
      </w:r>
    </w:p>
    <w:p>
      <w:r>
        <w:t>更多相关图书推荐：https://www.jiaokey.com</w:t>
      </w:r>
    </w:p>
    <w:p>
      <w:r>
        <w:t>増田悦佐著 其他作品：https://www.jiaokey.com/tag/増田悦佐著.html</w:t>
      </w:r>
    </w:p>
    <w:p>
      <w:r>
        <w:t>关键词搜索：https://www.jiaokey.com/tag/日本と世界を直撃するマネー大動乱.html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