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für Violoncello und Klavier sonatas for violoncello and pianoforte Urtext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für Violoncello und Klavier sonatas for violoncello and pianoforte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本书出售、求购地址：https://www.jiaokey.com/book/detail/40725335.html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关键词搜索：https://www.jiaokey.com/tag/Sonaten für Violoncello und Klavier sonatas for violoncello and pianoforte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