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CRIMINAL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本书出售、求购地址：https://www.jiaokey.com/book/detail/40728313.html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关键词搜索：https://www.jiaokey.com/tag/EU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