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and contractual limitations to working-time in the European Community member states</w:t>
      </w:r>
    </w:p>
    <w:p>
      <w:r>
        <w:rPr>
          <w:rFonts w:ascii="宋体" w:hAnsi="宋体" w:eastAsia="宋体"/>
          <w:sz w:val="24"/>
        </w:rPr>
        <w:t>Kluwer Law and Taxation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and contractual limitations to working-time in the European Community member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Law and Taxation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本书出售、求购地址：https://www.jiaokey.com/book/detail/40728890.html</w:t>
      </w:r>
    </w:p>
    <w:p>
      <w:r>
        <w:t>更多相关图书推荐：https://www.jiaokey.com</w:t>
      </w:r>
    </w:p>
    <w:p>
      <w:r>
        <w:t>Kluwer Law and Taxation Publishers 其他作品：https://www.jiaokey.com/tag/Kluwer Law and Taxation Publishers.html</w:t>
      </w:r>
    </w:p>
    <w:p>
      <w:r>
        <w:t>关键词搜索：https://www.jiaokey.com/tag/Legal and contractual limitations to working-time in the European Community member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