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SECURITY LEGISLATION SUPPLEMENT 2009/10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SECURITY LEGISLATION SUPPLEMENT 2009/10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本书出售、求购地址：https://www.jiaokey.com/book/detail/40729628.html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关键词搜索：https://www.jiaokey.com/tag/SOCIAL SECURITY LEGISLATION SUPPLEMENT 2009/10.html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