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CONTRACT DISPUTES  MATERIALS &amp; CASES HANDBOOK 2004/2005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CONTRACT DISPUTES  MATERIALS &amp; CASES HANDBOOK 2004/2005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本书出售、求购地址：https://www.jiaokey.com/book/detail/40730331.html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关键词搜索：https://www.jiaokey.com/tag/BUILDING CONTRACT DISPUTES  MATERIALS &amp; CASES HANDBOOK 2004/2005.html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