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COMMERCE AND THE ANTITRUST LAWS  1992 SUPPLEMENT CURRENT TO JULY 15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COMMERCE AND THE ANTITRUST LAWS  1992 SUPPLEMENT CURRENT TO JULY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本书出售、求购地址：https://www.jiaokey.com/book/detail/40732149.html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关键词搜索：https://www.jiaokey.com/tag/FOREIGN COMMERCE AND THE ANTITRUST LAWS  1992 SUPPLEMENT CURRENT TO JULY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