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LEGAL ENVIRONMENT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LEGAL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本书出售、求购地址：https://www.jiaokey.com/book/detail/40732345.html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关键词搜索：https://www.jiaokey.com/tag/BUSINESS LAW AND THE LEGAL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