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CRIMINAL CODE AND RULES  1993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CRIMINAL CODE AND RULES  1993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本书出售、求购地址：https://www.jiaokey.com/book/detail/40733178.html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关键词搜索：https://www.jiaokey.com/tag/FEDERAL CRIMINAL CODE AND RULES  1993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