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Partita Ⅰ in C for Oboe obl.Organ and continuo Erstdruck Ed.Nr.594a Winschermann</w:t>
      </w:r>
    </w:p>
    <w:p>
      <w:r>
        <w:rPr>
          <w:rFonts w:ascii="宋体" w:hAnsi="宋体" w:eastAsia="宋体"/>
          <w:sz w:val="24"/>
        </w:rPr>
        <w:t>Johann Wilhelm Hertel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Partita Ⅰ in C for Oboe obl.Organ and continuo Erstdruck Ed.Nr.594a Winschermann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Wilhelm Hertel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本书出售、求购地址：https://www.jiaokey.com/book/detail/40737401.html</w:t>
      </w:r>
    </w:p>
    <w:p>
      <w:r>
        <w:t>更多相关图书推荐：https://www.jiaokey.com</w:t>
      </w:r>
    </w:p>
    <w:p>
      <w:r>
        <w:t>Johann Wilhelm Hertel 其他作品：https://www.jiaokey.com/tag/Johann Wilhelm Hertel.html</w:t>
      </w:r>
    </w:p>
    <w:p>
      <w:r>
        <w:t>关键词搜索：https://www.jiaokey.com/tag/Partita Ⅰ in C for Oboe obl.Organ and continuo Erstdruck Ed.Nr.594a Winschermann.html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