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Légendes No.2 St.Fran?ois de Paule "marchant sur les flots"  version facilitée for piano solo Z.12 767</w:t>
      </w:r>
    </w:p>
    <w:p>
      <w:r>
        <w:rPr>
          <w:rFonts w:ascii="宋体" w:hAnsi="宋体" w:eastAsia="宋体"/>
          <w:sz w:val="24"/>
        </w:rPr>
        <w:t>franz 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Légendes No.2 St.Fran?ois de Paule "marchant sur les flots"  version facilitée for piano solo Z.12 767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本书出售、求购地址：https://www.jiaokey.com/book/detail/40740974.html</w:t>
      </w:r>
    </w:p>
    <w:p>
      <w:r>
        <w:t>更多相关图书推荐：https://www.jiaokey.com</w:t>
      </w:r>
    </w:p>
    <w:p>
      <w:r>
        <w:t>franz Liszt 其他作品：https://www.jiaokey.com/tag/franz Liszt.html</w:t>
      </w:r>
    </w:p>
    <w:p>
      <w:r>
        <w:t>关键词搜索：https://www.jiaokey.com/tag/Légendes No.2 St.Fran?ois de Paule "marchant sur les flots"  version facilitée for piano solo Z.12 767.html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