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MASSAGE THERAPY INTEGRATING RESEARCH AND%PRACTICE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MASSAGE THERAPY INTEGRATING RESEARCH AND%PRACTICE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本书出售、求购地址：https://www.jiaokey.com/book/detail/40748845.html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关键词搜索：https://www.jiaokey.com/tag/MASSAGE THERAPY INTEGRATING RESEARCH AND%PRACTICE.html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