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M?rchen-Erz?hlungen für Pianoforte Klarinette Violine und Viola op.132 No.228</w:t>
      </w:r>
    </w:p>
    <w:p>
      <w:r>
        <w:rPr>
          <w:rFonts w:ascii="宋体" w:hAnsi="宋体" w:eastAsia="宋体"/>
          <w:sz w:val="24"/>
        </w:rPr>
        <w:t>Robert Schumann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M?rchen-Erz?hlungen für Pianoforte Klarinette Violine und Viola op.132 No.228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Schumann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Ernst Eulenburg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本书出售、求购地址：https://www.jiaokey.com/book/detail/40752771.html</w:t>
      </w:r>
    </w:p>
    <w:p>
      <w:r>
        <w:t>更多相关图书推荐：https://www.jiaokey.com</w:t>
      </w:r>
    </w:p>
    <w:p>
      <w:r>
        <w:t>Robert Schumann 其他作品：https://www.jiaokey.com/tag/Robert Schumann.html</w:t>
      </w:r>
    </w:p>
    <w:p>
      <w:r>
        <w:t>Ernst Eulenburg 出版图书：https://www.jiaokey.com/tag/Ernst Eulenburg.html</w:t>
      </w:r>
    </w:p>
    <w:p>
      <w:r>
        <w:t>关键词搜索：https://www.jiaokey.com/tag/M?rchen-Erz?hlungen für Pianoforte Klarinette Violine und Viola op.132 No.228.html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