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DIE VIOLINKONZERTE FAKSIMILES DER AUTOGRAPHEN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DIE VIOLINKONZERTE FAKSIMILES DER AUTOGRAPHEN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本书出售、求购地址：https://www.jiaokey.com/book/detail/40766131.html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关键词搜索：https://www.jiaokey.com/tag/WOLFGANG AMADEUS MOZART DIE VIOLINKONZERTE FAKSIMILES DER AUTOGRAPHEN.html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