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新核心大学英语快速阅读  基础级</w:t>
      </w:r>
    </w:p>
    <w:p>
      <w:r>
        <w:rPr>
          <w:rFonts w:ascii="宋体" w:hAnsi="宋体" w:eastAsia="宋体"/>
          <w:sz w:val="24"/>
        </w:rPr>
        <w:t xml:space="preserve"> 杨永华主编；张恒权，崔久军，李伟刚副主编；王美玲，杜磊，曲凤等编者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新核心大学英语快速阅读  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杨永华主编；张恒权，崔久军，李伟刚副主编；王美玲，杜磊，曲凤等编者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本书出售、求购地址：https://www.jiaokey.com/book/detail/40769008.html</w:t>
      </w:r>
    </w:p>
    <w:p>
      <w:r>
        <w:t>更多相关图书推荐：https://www.jiaokey.com</w:t>
      </w:r>
    </w:p>
    <w:p>
      <w:r>
        <w:t xml:space="preserve"> 杨永华主编；张恒权，崔久军，李伟刚副主编；王美玲，杜磊，曲凤等编者 其他作品：https://www.jiaokey.com/tag/ 杨永华主编；张恒权，崔久军，李伟刚副主编；王美玲，杜磊，曲凤等编者.html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关键词搜索：https://www.jiaokey.com/tag/新核心大学英语快速阅读  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