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introduceion to management accounting (chapters 1-17) =管理会计 第13版</w:t>
      </w:r>
    </w:p>
    <w:p>
      <w:r>
        <w:rPr>
          <w:rFonts w:ascii="宋体" w:hAnsi="宋体" w:eastAsia="宋体"/>
          <w:sz w:val="24"/>
        </w:rPr>
        <w:t>charles t.horngren and gary l.sundem and william o. strattion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introduceion to management accounting (chapters 1-17) =管理会计 第13版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t.horngren and gary l.sundem and william o. strattion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本书出售、求购地址：https://www.jiaokey.com/book/detail/40782888.html</w:t>
      </w:r>
    </w:p>
    <w:p>
      <w:r>
        <w:t>更多相关图书推荐：https://www.jiaokey.com</w:t>
      </w:r>
    </w:p>
    <w:p>
      <w:r>
        <w:t>charles t.horngren and gary l.sundem and william o. strattion 其他作品：https://www.jiaokey.com/tag/charles t.horngren and gary l.sundem and william o. strattion.html</w:t>
      </w:r>
    </w:p>
    <w:p>
      <w:r>
        <w:t>北京大学出版社 出版图书：https://www.jiaokey.com/tag/北京大学出版社.html</w:t>
      </w:r>
    </w:p>
    <w:p>
      <w:r>
        <w:t>关键词搜索：https://www.jiaokey.com/tag/introduceion to management accounting (chapters 1-17) =管理会计 第13版.html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