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COMMUNICATION IN THE PERSONAL CONTEXT  FROM INTERVIEW TO RETIREMENT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COMMUNICATION IN THE PERSONAL CONTEXT  FROM INTERVIEW TO RETIREMENT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本书出售、求购地址：https://www.jiaokey.com/book/detail/40788367.html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关键词搜索：https://www.jiaokey.com/tag/ORGANIZATIONAL COMMUNICATION IN THE PERSONAL CONTEXT  FROM INTERVIEW TO RETIREMENT.html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