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40789092_HUMAN BODY DYNAMICS_IMPACT,OCCUPATIONAL,AND ATHETIC ASPECTS_p549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40789092_HUMAN BODY DYNAMICS_IMPACT,OCCUPATIONAL,AND ATHETIC ASPECTS_p549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关键词搜索：https://www.jiaokey.com/tag/40789092_HUMAN BODY DYNAMICS_IMPACT,OCCUPATIONAL,AND ATHETIC ASPECTS_p549.html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