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MACROECONOMICS：PRIVATE MARKETS AND PUBLIC CHOICE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MACROECONOMICS：PRIVATE MARKETS AND PUBLIC CHOICE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本书出售、求购地址：https://www.jiaokey.com/book/detail/40801745.html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关键词搜索：https://www.jiaokey.com/tag/MACROECONOMICS：PRIVATE MARKETS AND PUBLIC CHOICE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