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广告学：原理与实务 英文版·第9版=ADVERTISING AND IMC PRINCIPLES AND PRACTICE NINTH EDITION</w:t>
      </w:r>
    </w:p>
    <w:p>
      <w:r>
        <w:rPr>
          <w:rFonts w:ascii="宋体" w:hAnsi="宋体" w:eastAsia="宋体"/>
          <w:sz w:val="24"/>
        </w:rPr>
        <w:t>WILLIAM WELLS等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广告学：原理与实务 英文版·第9版=ADVERTISING AND IMC PRINCIPLES AND PRACTICE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WELLS等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本书出售、求购地址：https://www.jiaokey.com/book/detail/40808443.html</w:t>
      </w:r>
    </w:p>
    <w:p>
      <w:r>
        <w:t>更多相关图书推荐：https://www.jiaokey.com</w:t>
      </w:r>
    </w:p>
    <w:p>
      <w:r>
        <w:t>WILLIAM WELLS等 其他作品：https://www.jiaokey.com/tag/WILLIAM WELLS等.html</w:t>
      </w:r>
    </w:p>
    <w:p>
      <w:r>
        <w:t>中国人民出版社 出版图书：https://www.jiaokey.com/tag/中国人民出版社.html</w:t>
      </w:r>
    </w:p>
    <w:p>
      <w:r>
        <w:t>关键词搜索：https://www.jiaokey.com/tag/广告学：原理与实务 英文版·第9版=ADVERTISING AND IMC PRINCIPLES AND PRACTICE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