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Feste Romane partitura=罗马的节日-交响诗（管弦乐总谱）</w:t>
      </w:r>
    </w:p>
    <w:p>
      <w:r>
        <w:rPr>
          <w:rFonts w:ascii="宋体" w:hAnsi="宋体" w:eastAsia="宋体"/>
          <w:sz w:val="24"/>
        </w:rPr>
        <w:t>O.Respighi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Feste Romane partitura=罗马的节日-交响诗（管弦乐总谱）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O.Respighi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 Editrice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本书出售、求购地址：https://www.jiaokey.com/book/detail/40820101.html</w:t>
      </w:r>
    </w:p>
    <w:p>
      <w:r>
        <w:t>更多相关图书推荐：https://www.jiaokey.com</w:t>
      </w:r>
    </w:p>
    <w:p>
      <w:r>
        <w:t>O.Respighi 其他作品：https://www.jiaokey.com/tag/O.Respighi.html</w:t>
      </w:r>
    </w:p>
    <w:p>
      <w:r>
        <w:t>Casa Editrice Musica 出版图书：https://www.jiaokey.com/tag/Casa Editrice Musica.html</w:t>
      </w:r>
    </w:p>
    <w:p>
      <w:r>
        <w:t>关键词搜索：https://www.jiaokey.com/tag/Feste Romane partitura=罗马的节日-交响诗（管弦乐总谱）.html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