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NKOPAKE EHECKY=罗马尼亚狂想曲 第1、2号</w:t>
      </w:r>
    </w:p>
    <w:p>
      <w:r>
        <w:rPr>
          <w:rFonts w:ascii="宋体" w:hAnsi="宋体" w:eastAsia="宋体"/>
          <w:sz w:val="24"/>
        </w:rPr>
        <w:t>NNR CNMOHNYECKORO OPKECTPA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NKOPAKE EHECKY=罗马尼亚狂想曲 第1、2号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NNR CNMOHNYECKORO OPKECTPA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本书出售、求购地址：https://www.jiaokey.com/book/detail/40824900.html</w:t>
      </w:r>
    </w:p>
    <w:p>
      <w:r>
        <w:t>更多相关图书推荐：https://www.jiaokey.com</w:t>
      </w:r>
    </w:p>
    <w:p>
      <w:r>
        <w:t>NNR CNMOHNYECKORO OPKECTPA 其他作品：https://www.jiaokey.com/tag/NNR CNMOHNYECKORO OPKECTPA.html</w:t>
      </w:r>
    </w:p>
    <w:p>
      <w:r>
        <w:t>关键词搜索：https://www.jiaokey.com/tag/NKOPAKE EHECKY=罗马尼亚狂想曲 第1、2号.html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