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Bettelstudent Komische Operette in 3 Acten von F.Zell und Richard Genee</w:t>
      </w:r>
    </w:p>
    <w:p>
      <w:r>
        <w:rPr>
          <w:rFonts w:ascii="宋体" w:hAnsi="宋体" w:eastAsia="宋体"/>
          <w:sz w:val="24"/>
        </w:rPr>
        <w:t>Musik von C.Millocker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Bettelstudent Komische Operette in 3 Acten von F.Zell und Richard Genee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Musik von C.Millocker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Brussel A.Cranz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本书出售、求购地址：https://www.jiaokey.com/book/detail/40825205.html</w:t>
      </w:r>
    </w:p>
    <w:p>
      <w:r>
        <w:t>更多相关图书推荐：https://www.jiaokey.com</w:t>
      </w:r>
    </w:p>
    <w:p>
      <w:r>
        <w:t>Musik von C.Millocker 其他作品：https://www.jiaokey.com/tag/Musik von C.Millocker.html</w:t>
      </w:r>
    </w:p>
    <w:p>
      <w:r>
        <w:t>Brussel A.Cranz 出版图书：https://www.jiaokey.com/tag/Brussel A.Cranz.html</w:t>
      </w:r>
    </w:p>
    <w:p>
      <w:r>
        <w:t>关键词搜索：https://www.jiaokey.com/tag/Der Bettelstudent Komische Operette in 3 Acten von F.Zell und Richard Genee.html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