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3级  2014年版</w:t>
      </w:r>
    </w:p>
    <w:p>
      <w:r>
        <w:rPr>
          <w:rFonts w:ascii="宋体" w:hAnsi="宋体" w:eastAsia="宋体"/>
          <w:sz w:val="24"/>
        </w:rPr>
        <w:t>骆建军主编；付玲，刘淑梅副主编；陈适，李有贵主审；丁宇，王大平，刘克光等参编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3级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骆建军主编；付玲，刘淑梅副主编；陈适，李有贵主审；丁宇，王大平，刘克光等参编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本书出售、求购地址：https://www.jiaokey.com/book/detail/40826394.html</w:t>
      </w:r>
    </w:p>
    <w:p>
      <w:r>
        <w:t>更多相关图书推荐：https://www.jiaokey.com</w:t>
      </w:r>
    </w:p>
    <w:p>
      <w:r>
        <w:t>骆建军主编；付玲，刘淑梅副主编；陈适，李有贵主审；丁宇，王大平，刘克光等参编 其他作品：https://www.jiaokey.com/tag/骆建军主编；付玲，刘淑梅副主编；陈适，李有贵主审；丁宇，王大平，刘克光等参编.html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3级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