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大提琴和钢琴奏鸣曲op.119(附分谱)</w:t>
      </w:r>
    </w:p>
    <w:p>
      <w:r>
        <w:rPr>
          <w:rFonts w:ascii="宋体" w:hAnsi="宋体" w:eastAsia="宋体"/>
          <w:sz w:val="24"/>
        </w:rPr>
        <w:t>普罗柯菲耶夫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大提琴和钢琴奏鸣曲op.119(附分谱)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普罗柯菲耶夫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本书出售、求购地址：https://www.jiaokey.com/book/detail/40830701.html</w:t>
      </w:r>
    </w:p>
    <w:p>
      <w:r>
        <w:t>更多相关图书推荐：https://www.jiaokey.com</w:t>
      </w:r>
    </w:p>
    <w:p>
      <w:r>
        <w:t>普罗柯菲耶夫 其他作品：https://www.jiaokey.com/tag/普罗柯菲耶夫.html</w:t>
      </w:r>
    </w:p>
    <w:p>
      <w:r>
        <w:t>关键词搜索：https://www.jiaokey.com/tag/大提琴和钢琴奏鸣曲op.119(附分谱).html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