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FUND INVESTMENT FROM AGEING TO EMERGING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FUND INVESTMENT FROM AGEING TO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本书出售、求购地址：https://www.jiaokey.com/book/detail/40837652.html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关键词搜索：https://www.jiaokey.com/tag/PENSION FUND INVESTMENT FROM AGEING TO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