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concepts in pharmacology what you need to know for each drug class Fourth Edition</w:t>
      </w:r>
    </w:p>
    <w:p>
      <w:r>
        <w:rPr>
          <w:rFonts w:ascii="宋体" w:hAnsi="宋体" w:eastAsia="宋体"/>
          <w:sz w:val="24"/>
        </w:rPr>
        <w:t>Janet L. Stringer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concepts in pharmacology what you need to know for each drug class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L. Stringer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本书出售、求购地址：https://www.jiaokey.com/book/detail/40845751.html</w:t>
      </w:r>
    </w:p>
    <w:p>
      <w:r>
        <w:t>更多相关图书推荐：https://www.jiaokey.com</w:t>
      </w:r>
    </w:p>
    <w:p>
      <w:r>
        <w:t>Janet L. Stringer 其他作品：https://www.jiaokey.com/tag/Janet L. Stringer.html</w:t>
      </w:r>
    </w:p>
    <w:p>
      <w:r>
        <w:t>McGraw-Hill Medical 出版图书：https://www.jiaokey.com/tag/McGraw-Hill Medical.html</w:t>
      </w:r>
    </w:p>
    <w:p>
      <w:r>
        <w:t>关键词搜索：https://www.jiaokey.com/tag/Basic concepts in pharmacology what you need to know for each drug class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