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Regularized Semigroups and Nou-Elliptic Differential Operators=正则半群和非椭圆微分算子</w:t>
      </w:r>
    </w:p>
    <w:p>
      <w:r>
        <w:rPr>
          <w:rFonts w:ascii="宋体" w:hAnsi="宋体" w:eastAsia="宋体"/>
          <w:sz w:val="24"/>
        </w:rPr>
        <w:t>Zheng Quan ; Li Miao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Regularized Semigroups and Nou-Elliptic Differential Operators=正则半群和非椭圆微分算子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Zheng Quan ; Li Miao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本书出售、求购地址：https://www.jiaokey.com/book/detail/40848896.html</w:t>
      </w:r>
    </w:p>
    <w:p>
      <w:r>
        <w:t>更多相关图书推荐：https://www.jiaokey.com</w:t>
      </w:r>
    </w:p>
    <w:p>
      <w:r>
        <w:t>Zheng Quan ; Li Miao 其他作品：https://www.jiaokey.com/tag/Zheng Quan ; Li Miao.html</w:t>
      </w:r>
    </w:p>
    <w:p>
      <w:r>
        <w:t>Science Press 出版图书：https://www.jiaokey.com/tag/Science Press.html</w:t>
      </w:r>
    </w:p>
    <w:p>
      <w:r>
        <w:t>关键词搜索：https://www.jiaokey.com/tag/Regularized Semigroups and Nou-Elliptic Differential Operators=正则半群和非椭圆微分算子.html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