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contributions presented at the IUPAC 10th International Symposium on Macromolecule-Metal Complexes (MMC-10</w:t>
      </w:r>
    </w:p>
    <w:p>
      <w:r>
        <w:rPr>
          <w:rFonts w:ascii="宋体" w:hAnsi="宋体" w:eastAsia="宋体"/>
          <w:sz w:val="24"/>
        </w:rPr>
        <w:t>Edward Karakhanov ; Anton Maksimov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contributions presented at the IUPAC 10th International Symposium on Macromolecule-Metal Complexes (MMC-10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Karakhanov ; Anton Maksimov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本书出售、求购地址：https://www.jiaokey.com/book/detail/40863565.html</w:t>
      </w:r>
    </w:p>
    <w:p>
      <w:r>
        <w:t>更多相关图书推荐：https://www.jiaokey.com</w:t>
      </w:r>
    </w:p>
    <w:p>
      <w:r>
        <w:t>Edward Karakhanov ; Anton Maksimov 其他作品：https://www.jiaokey.com/tag/Edward Karakhanov ; Anton Maksimov.html</w:t>
      </w:r>
    </w:p>
    <w:p>
      <w:r>
        <w:t>Wiley-VCH 出版图书：https://www.jiaokey.com/tag/Wiley-VCH.html</w:t>
      </w:r>
    </w:p>
    <w:p>
      <w:r>
        <w:t>关键词搜索：https://www.jiaokey.com/tag/Selected contributions presented at the IUPAC 10th International Symposium on Macromolecule-Metal Complexes (MMC-10.html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