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 and computer architecture Second Edition = 数字设计和计算机体系结构(英文版·第2版)</w:t>
      </w:r>
    </w:p>
    <w:p>
      <w:r>
        <w:rPr>
          <w:rFonts w:ascii="宋体" w:hAnsi="宋体" w:eastAsia="宋体"/>
          <w:sz w:val="24"/>
        </w:rPr>
        <w:t>David Money Harris ; Sarah L.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 and computer architecture Second Edition = 数字设计和计算机体系结构(英文版·第2版)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Money Harris ; Sarah L.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Chian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本书出售、求购地址：https://www.jiaokey.com/book/detail/40872402.html</w:t>
      </w:r>
    </w:p>
    <w:p>
      <w:r>
        <w:t>更多相关图书推荐：https://www.jiaokey.com</w:t>
      </w:r>
    </w:p>
    <w:p>
      <w:r>
        <w:t>David Money Harris ; Sarah L. Harris 其他作品：https://www.jiaokey.com/tag/David Money Harris ; Sarah L. Harris.html</w:t>
      </w:r>
    </w:p>
    <w:p>
      <w:r>
        <w:t>Chian Machine Press 出版图书：https://www.jiaokey.com/tag/Chian Machine Press.html</w:t>
      </w:r>
    </w:p>
    <w:p>
      <w:r>
        <w:t>关键词搜索：https://www.jiaokey.com/tag/Digital design and computer architecture Second Edition = 数字设计和计算机体系结构(英文版·第2版).html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