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REINFORCED CONCRETE STRUCTURES FOR CONTROLLED INELASTIC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REINFORCED CONCRETE STRUCTURES FOR CONTROLLED INELASTIC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本书出售、求购地址：https://www.jiaokey.com/book/detail/40898022.html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关键词搜索：https://www.jiaokey.com/tag/SEISMIC DESIGN OF REINFORCED CONCRETE STRUCTURES FOR CONTROLLED INELASTIC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