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Finite-field wavelets and their applications in cryptography and coding = 有限域小波及其在密码学和译</w:t>
      </w:r>
    </w:p>
    <w:p>
      <w:r>
        <w:rPr>
          <w:rFonts w:ascii="宋体" w:hAnsi="宋体" w:eastAsia="宋体"/>
          <w:sz w:val="24"/>
        </w:rPr>
        <w:t>Faramarz Fekri ; Farshid Delgosha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Finite-field wavelets and their applications in cryptography and coding = 有限域小波及其在密码学和译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Faramarz Fekri ; Farshid Delgosha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本书出售、求购地址：https://www.jiaokey.com/book/detail/40904135.html</w:t>
      </w:r>
    </w:p>
    <w:p>
      <w:r>
        <w:t>更多相关图书推荐：https://www.jiaokey.com</w:t>
      </w:r>
    </w:p>
    <w:p>
      <w:r>
        <w:t>Faramarz Fekri ; Farshid Delgosha 其他作品：https://www.jiaokey.com/tag/Faramarz Fekri ; Farshid Delgosha.html</w:t>
      </w:r>
    </w:p>
    <w:p>
      <w:r>
        <w:t>科学出版社 出版图书：https://www.jiaokey.com/tag/科学出版社.html</w:t>
      </w:r>
    </w:p>
    <w:p>
      <w:r>
        <w:t>关键词搜索：https://www.jiaokey.com/tag/Finite-field wavelets and their applications in cryptography and coding = 有限域小波及其在密码学和译.html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