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an infrastructure for mobile and wireless systems NSF workshop IMWS 2001</w:t>
      </w:r>
    </w:p>
    <w:p>
      <w:r>
        <w:rPr>
          <w:rFonts w:ascii="宋体" w:hAnsi="宋体" w:eastAsia="宋体"/>
          <w:sz w:val="24"/>
        </w:rPr>
        <w:t>Brigitta K?nig-Ries ; Kia Makki ; Niki Pissinou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an infrastructure for mobile and wireless systems NSF workshop IMWS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Brigitta K?nig-Ries ; Kia Makki ; Niki Pissinou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本书出售、求购地址：https://www.jiaokey.com/book/detail/40904262.html</w:t>
      </w:r>
    </w:p>
    <w:p>
      <w:r>
        <w:t>更多相关图书推荐：https://www.jiaokey.com</w:t>
      </w:r>
    </w:p>
    <w:p>
      <w:r>
        <w:t>Brigitta K?nig-Ries ; Kia Makki ; Niki Pissinou 其他作品：https://www.jiaokey.com/tag/Brigitta K?nig-Ries ; Kia Makki ; Niki Pissinou.html</w:t>
      </w:r>
    </w:p>
    <w:p>
      <w:r>
        <w:t>Springer 出版图书：https://www.jiaokey.com/tag/Springer.html</w:t>
      </w:r>
    </w:p>
    <w:p>
      <w:r>
        <w:t>关键词搜索：https://www.jiaokey.com/tag/Developing an infrastructure for mobile and wireless systems NSF workshop IMWS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