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principles and design = 数字原理与设计</w:t>
      </w:r>
    </w:p>
    <w:p>
      <w:r>
        <w:rPr>
          <w:rFonts w:ascii="宋体" w:hAnsi="宋体" w:eastAsia="宋体"/>
          <w:sz w:val="24"/>
        </w:rPr>
        <w:t>Donald D. Givone ; Rong Luo ; Yu Wang ; Yongpan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principles and design = 数字原理与设计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 Givone ; Rong Luo ; Yu Wang ; Yongpan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本书出售、求购地址：https://www.jiaokey.com/book/detail/40909764.html</w:t>
      </w:r>
    </w:p>
    <w:p>
      <w:r>
        <w:t>更多相关图书推荐：https://www.jiaokey.com</w:t>
      </w:r>
    </w:p>
    <w:p>
      <w:r>
        <w:t>Donald D. Givone ; Rong Luo ; Yu Wang ; Yongpan Liu 其他作品：https://www.jiaokey.com/tag/Donald D. Givone ; Rong Luo ; Yu Wang ; Yongpan Liu.html</w:t>
      </w:r>
    </w:p>
    <w:p>
      <w:r>
        <w:t>清华大学出版社 出版图书：https://www.jiaokey.com/tag/清华大学出版社.html</w:t>
      </w:r>
    </w:p>
    <w:p>
      <w:r>
        <w:t>关键词搜索：https://www.jiaokey.com/tag/Digital principles and design = 数字原理与设计.html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