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PRINCIPLES AND TOOLS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PRINCIPLES AND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本书出售、求购地址：https://www.jiaokey.com/book/detail/40911948.html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关键词搜索：https://www.jiaokey.com/tag/MACROECONOMICS PRINCIPLES AND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